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heme="majorEastAsia" w:hAnsiTheme="majorEastAsia" w:eastAsiaTheme="majorEastAsia" w:cstheme="majorEastAsia"/>
          <w:color w:val="231F20"/>
          <w:w w:val="105"/>
          <w:sz w:val="44"/>
          <w:szCs w:val="44"/>
        </w:rPr>
      </w:pPr>
      <w:r>
        <w:rPr>
          <w:rFonts w:hint="eastAsia" w:asciiTheme="majorEastAsia" w:hAnsiTheme="majorEastAsia" w:eastAsiaTheme="majorEastAsia" w:cstheme="majorEastAsia"/>
          <w:color w:val="231F20"/>
          <w:w w:val="105"/>
          <w:sz w:val="44"/>
          <w:szCs w:val="44"/>
        </w:rPr>
        <w:t>“十佳书香校园”等征集评选方案</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heme="majorEastAsia" w:hAnsiTheme="majorEastAsia" w:eastAsiaTheme="majorEastAsia" w:cstheme="majorEastAsia"/>
          <w:color w:val="231F20"/>
          <w:w w:val="105"/>
          <w:sz w:val="21"/>
          <w:szCs w:val="21"/>
        </w:rPr>
      </w:pPr>
    </w:p>
    <w:p>
      <w:pPr>
        <w:spacing w:line="580" w:lineRule="exact"/>
        <w:ind w:firstLine="672" w:firstLineChars="200"/>
        <w:rPr>
          <w:rFonts w:hint="eastAsia" w:ascii="黑体" w:hAnsi="黑体" w:eastAsia="黑体" w:cs="黑体"/>
          <w:b w:val="0"/>
          <w:bCs w:val="0"/>
          <w:color w:val="231F20"/>
          <w:w w:val="105"/>
          <w:sz w:val="32"/>
          <w:szCs w:val="32"/>
        </w:rPr>
      </w:pPr>
      <w:r>
        <w:rPr>
          <w:rFonts w:hint="eastAsia" w:ascii="黑体" w:hAnsi="黑体" w:eastAsia="黑体" w:cs="黑体"/>
          <w:b w:val="0"/>
          <w:bCs w:val="0"/>
          <w:color w:val="231F20"/>
          <w:w w:val="105"/>
          <w:sz w:val="32"/>
          <w:szCs w:val="32"/>
        </w:rPr>
        <w:t>一、推荐对象</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为更好发挥校园阅读的典型引领示范作用，省组委会将面向全省各地各校征集评选“十佳书香校园”“十佳书香班级”“十佳校园阅读推广人”和“十佳优秀阅读推广案例”，争取在全省乃至全国产生标杆效应。</w:t>
      </w:r>
    </w:p>
    <w:p>
      <w:pPr>
        <w:spacing w:line="580" w:lineRule="exact"/>
        <w:ind w:firstLine="672" w:firstLineChars="200"/>
        <w:rPr>
          <w:rFonts w:hint="eastAsia" w:ascii="黑体" w:hAnsi="黑体" w:eastAsia="黑体" w:cs="黑体"/>
          <w:b w:val="0"/>
          <w:bCs w:val="0"/>
          <w:color w:val="231F20"/>
          <w:w w:val="105"/>
          <w:sz w:val="32"/>
          <w:szCs w:val="32"/>
        </w:rPr>
      </w:pPr>
      <w:r>
        <w:rPr>
          <w:rFonts w:hint="eastAsia" w:ascii="黑体" w:hAnsi="黑体" w:eastAsia="黑体" w:cs="黑体"/>
          <w:b w:val="0"/>
          <w:bCs w:val="0"/>
          <w:color w:val="231F20"/>
          <w:w w:val="105"/>
          <w:sz w:val="32"/>
          <w:szCs w:val="32"/>
        </w:rPr>
        <w:t>二、工作安排</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由</w:t>
      </w:r>
      <w:r>
        <w:rPr>
          <w:rFonts w:hint="eastAsia" w:ascii="仿宋" w:hAnsi="仿宋" w:eastAsia="仿宋" w:cs="仿宋"/>
          <w:color w:val="231F20"/>
          <w:w w:val="105"/>
          <w:sz w:val="32"/>
          <w:szCs w:val="32"/>
          <w:lang w:val="en-US" w:eastAsia="zh-CN"/>
        </w:rPr>
        <w:t>学院</w:t>
      </w:r>
      <w:r>
        <w:rPr>
          <w:rFonts w:hint="eastAsia" w:ascii="仿宋" w:hAnsi="仿宋" w:eastAsia="仿宋" w:cs="仿宋"/>
          <w:color w:val="231F20"/>
          <w:w w:val="105"/>
          <w:sz w:val="32"/>
          <w:szCs w:val="32"/>
        </w:rPr>
        <w:t>组委会组织推荐。活动分三个阶段∶</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第一阶段，推荐（2022年</w:t>
      </w:r>
      <w:r>
        <w:rPr>
          <w:rFonts w:hint="eastAsia" w:ascii="仿宋" w:hAnsi="仿宋" w:eastAsia="仿宋" w:cs="仿宋"/>
          <w:color w:val="231F20"/>
          <w:w w:val="105"/>
          <w:sz w:val="32"/>
          <w:szCs w:val="32"/>
          <w:lang w:val="en-US" w:eastAsia="zh-CN"/>
        </w:rPr>
        <w:t>8</w:t>
      </w:r>
      <w:r>
        <w:rPr>
          <w:rFonts w:hint="eastAsia" w:ascii="仿宋" w:hAnsi="仿宋" w:eastAsia="仿宋" w:cs="仿宋"/>
          <w:color w:val="231F20"/>
          <w:w w:val="105"/>
          <w:sz w:val="32"/>
          <w:szCs w:val="32"/>
        </w:rPr>
        <w:t>月</w:t>
      </w:r>
      <w:r>
        <w:rPr>
          <w:rFonts w:hint="eastAsia" w:ascii="仿宋" w:hAnsi="仿宋" w:eastAsia="仿宋" w:cs="仿宋"/>
          <w:color w:val="231F20"/>
          <w:w w:val="105"/>
          <w:sz w:val="32"/>
          <w:szCs w:val="32"/>
          <w:lang w:val="en-US" w:eastAsia="zh-CN"/>
        </w:rPr>
        <w:t>31</w:t>
      </w:r>
      <w:r>
        <w:rPr>
          <w:rFonts w:hint="eastAsia" w:ascii="仿宋" w:hAnsi="仿宋" w:eastAsia="仿宋" w:cs="仿宋"/>
          <w:color w:val="231F20"/>
          <w:w w:val="105"/>
          <w:sz w:val="32"/>
          <w:szCs w:val="32"/>
        </w:rPr>
        <w:t>日前）。各</w:t>
      </w:r>
      <w:r>
        <w:rPr>
          <w:rFonts w:hint="eastAsia" w:ascii="仿宋" w:hAnsi="仿宋" w:eastAsia="仿宋" w:cs="仿宋"/>
          <w:color w:val="231F20"/>
          <w:w w:val="105"/>
          <w:sz w:val="32"/>
          <w:szCs w:val="32"/>
          <w:lang w:val="en-US" w:eastAsia="zh-CN"/>
        </w:rPr>
        <w:t>二级院系</w:t>
      </w:r>
      <w:r>
        <w:rPr>
          <w:rFonts w:hint="eastAsia" w:ascii="仿宋" w:hAnsi="仿宋" w:eastAsia="仿宋" w:cs="仿宋"/>
          <w:color w:val="231F20"/>
          <w:w w:val="105"/>
          <w:sz w:val="32"/>
          <w:szCs w:val="32"/>
        </w:rPr>
        <w:t>依据推荐条件，结合实际情况，每项推荐不超过</w:t>
      </w:r>
      <w:r>
        <w:rPr>
          <w:rFonts w:hint="eastAsia" w:ascii="仿宋" w:hAnsi="仿宋" w:eastAsia="仿宋" w:cs="仿宋"/>
          <w:color w:val="231F20"/>
          <w:w w:val="105"/>
          <w:sz w:val="32"/>
          <w:szCs w:val="32"/>
          <w:lang w:val="en-US" w:eastAsia="zh-CN"/>
        </w:rPr>
        <w:t>1</w:t>
      </w:r>
      <w:r>
        <w:rPr>
          <w:rFonts w:hint="eastAsia" w:ascii="仿宋" w:hAnsi="仿宋" w:eastAsia="仿宋" w:cs="仿宋"/>
          <w:color w:val="231F20"/>
          <w:w w:val="105"/>
          <w:sz w:val="32"/>
          <w:szCs w:val="32"/>
        </w:rPr>
        <w:t>个候选单位（人），将申报材料报送至</w:t>
      </w:r>
      <w:r>
        <w:rPr>
          <w:rFonts w:hint="eastAsia" w:ascii="仿宋" w:hAnsi="仿宋" w:eastAsia="仿宋" w:cs="仿宋"/>
          <w:color w:val="231F20"/>
          <w:w w:val="105"/>
          <w:sz w:val="32"/>
          <w:szCs w:val="32"/>
          <w:lang w:val="en-US" w:eastAsia="zh-CN"/>
        </w:rPr>
        <w:t>学院</w:t>
      </w:r>
      <w:r>
        <w:rPr>
          <w:rFonts w:hint="eastAsia" w:ascii="仿宋" w:hAnsi="仿宋" w:eastAsia="仿宋" w:cs="仿宋"/>
          <w:color w:val="231F20"/>
          <w:w w:val="105"/>
          <w:sz w:val="32"/>
          <w:szCs w:val="32"/>
        </w:rPr>
        <w:t>组委会办公室。</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第二阶段，评审（2022年</w:t>
      </w:r>
      <w:r>
        <w:rPr>
          <w:rFonts w:hint="eastAsia" w:ascii="仿宋" w:hAnsi="仿宋" w:eastAsia="仿宋" w:cs="仿宋"/>
          <w:color w:val="231F20"/>
          <w:w w:val="105"/>
          <w:sz w:val="32"/>
          <w:szCs w:val="32"/>
          <w:lang w:val="en-US" w:eastAsia="zh-CN"/>
        </w:rPr>
        <w:t>9</w:t>
      </w:r>
      <w:r>
        <w:rPr>
          <w:rFonts w:hint="eastAsia" w:ascii="仿宋" w:hAnsi="仿宋" w:eastAsia="仿宋" w:cs="仿宋"/>
          <w:color w:val="231F20"/>
          <w:w w:val="105"/>
          <w:sz w:val="32"/>
          <w:szCs w:val="32"/>
        </w:rPr>
        <w:t>月</w:t>
      </w:r>
      <w:r>
        <w:rPr>
          <w:rFonts w:hint="eastAsia" w:ascii="仿宋" w:hAnsi="仿宋" w:eastAsia="仿宋" w:cs="仿宋"/>
          <w:color w:val="231F20"/>
          <w:w w:val="105"/>
          <w:sz w:val="32"/>
          <w:szCs w:val="32"/>
          <w:lang w:val="en-US" w:eastAsia="zh-CN"/>
        </w:rPr>
        <w:t>10</w:t>
      </w:r>
      <w:r>
        <w:rPr>
          <w:rFonts w:hint="eastAsia" w:ascii="仿宋" w:hAnsi="仿宋" w:eastAsia="仿宋" w:cs="仿宋"/>
          <w:color w:val="231F20"/>
          <w:w w:val="105"/>
          <w:sz w:val="32"/>
          <w:szCs w:val="32"/>
        </w:rPr>
        <w:t>日前）。对</w:t>
      </w:r>
      <w:r>
        <w:rPr>
          <w:rFonts w:hint="eastAsia" w:ascii="仿宋" w:hAnsi="仿宋" w:eastAsia="仿宋" w:cs="仿宋"/>
          <w:color w:val="231F20"/>
          <w:w w:val="105"/>
          <w:sz w:val="32"/>
          <w:szCs w:val="32"/>
          <w:lang w:val="en-US" w:eastAsia="zh-CN"/>
        </w:rPr>
        <w:t>院系</w:t>
      </w:r>
      <w:r>
        <w:rPr>
          <w:rFonts w:hint="eastAsia" w:ascii="仿宋" w:hAnsi="仿宋" w:eastAsia="仿宋" w:cs="仿宋"/>
          <w:color w:val="231F20"/>
          <w:w w:val="105"/>
          <w:sz w:val="32"/>
          <w:szCs w:val="32"/>
        </w:rPr>
        <w:t>报送的推荐材料进行评审，经公示无异议后，公布</w:t>
      </w:r>
      <w:r>
        <w:rPr>
          <w:rFonts w:hint="eastAsia" w:ascii="仿宋" w:hAnsi="仿宋" w:eastAsia="仿宋" w:cs="仿宋"/>
          <w:color w:val="231F20"/>
          <w:w w:val="105"/>
          <w:sz w:val="32"/>
          <w:szCs w:val="32"/>
          <w:lang w:val="en-US" w:eastAsia="zh-CN"/>
        </w:rPr>
        <w:t>推荐</w:t>
      </w:r>
      <w:r>
        <w:rPr>
          <w:rFonts w:hint="eastAsia" w:ascii="仿宋" w:hAnsi="仿宋" w:eastAsia="仿宋" w:cs="仿宋"/>
          <w:color w:val="231F20"/>
          <w:w w:val="105"/>
          <w:sz w:val="32"/>
          <w:szCs w:val="32"/>
        </w:rPr>
        <w:t>名单。公示期间有异议并经核实的，将取消</w:t>
      </w:r>
      <w:r>
        <w:rPr>
          <w:rFonts w:hint="eastAsia" w:ascii="仿宋" w:hAnsi="仿宋" w:eastAsia="仿宋" w:cs="仿宋"/>
          <w:color w:val="231F20"/>
          <w:w w:val="105"/>
          <w:sz w:val="32"/>
          <w:szCs w:val="32"/>
          <w:lang w:val="en-US" w:eastAsia="zh-CN"/>
        </w:rPr>
        <w:t>推荐</w:t>
      </w:r>
      <w:r>
        <w:rPr>
          <w:rFonts w:hint="eastAsia" w:ascii="仿宋" w:hAnsi="仿宋" w:eastAsia="仿宋" w:cs="仿宋"/>
          <w:color w:val="231F20"/>
          <w:w w:val="105"/>
          <w:sz w:val="32"/>
          <w:szCs w:val="32"/>
        </w:rPr>
        <w:t>资格。</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第三阶段，</w:t>
      </w:r>
      <w:r>
        <w:rPr>
          <w:rFonts w:hint="eastAsia" w:ascii="仿宋" w:hAnsi="仿宋" w:eastAsia="仿宋" w:cs="仿宋"/>
          <w:color w:val="231F20"/>
          <w:w w:val="105"/>
          <w:sz w:val="32"/>
          <w:szCs w:val="32"/>
          <w:lang w:val="en-US" w:eastAsia="zh-CN"/>
        </w:rPr>
        <w:t>上报</w:t>
      </w:r>
      <w:r>
        <w:rPr>
          <w:rFonts w:hint="eastAsia" w:ascii="仿宋" w:hAnsi="仿宋" w:eastAsia="仿宋" w:cs="仿宋"/>
          <w:color w:val="231F20"/>
          <w:w w:val="105"/>
          <w:sz w:val="32"/>
          <w:szCs w:val="32"/>
        </w:rPr>
        <w:t>（2022年</w:t>
      </w:r>
      <w:r>
        <w:rPr>
          <w:rFonts w:hint="eastAsia" w:ascii="仿宋" w:hAnsi="仿宋" w:eastAsia="仿宋" w:cs="仿宋"/>
          <w:color w:val="231F20"/>
          <w:w w:val="105"/>
          <w:sz w:val="32"/>
          <w:szCs w:val="32"/>
          <w:lang w:val="en-US" w:eastAsia="zh-CN"/>
        </w:rPr>
        <w:t>9</w:t>
      </w:r>
      <w:r>
        <w:rPr>
          <w:rFonts w:hint="eastAsia" w:ascii="仿宋" w:hAnsi="仿宋" w:eastAsia="仿宋" w:cs="仿宋"/>
          <w:color w:val="231F20"/>
          <w:w w:val="105"/>
          <w:sz w:val="32"/>
          <w:szCs w:val="32"/>
        </w:rPr>
        <w:t>月</w:t>
      </w:r>
      <w:r>
        <w:rPr>
          <w:rFonts w:hint="eastAsia" w:ascii="仿宋" w:hAnsi="仿宋" w:eastAsia="仿宋" w:cs="仿宋"/>
          <w:color w:val="231F20"/>
          <w:w w:val="105"/>
          <w:sz w:val="32"/>
          <w:szCs w:val="32"/>
          <w:lang w:val="en-US" w:eastAsia="zh-CN"/>
        </w:rPr>
        <w:t>20</w:t>
      </w:r>
      <w:r>
        <w:rPr>
          <w:rFonts w:hint="eastAsia" w:ascii="仿宋" w:hAnsi="仿宋" w:eastAsia="仿宋" w:cs="仿宋"/>
          <w:color w:val="231F20"/>
          <w:w w:val="105"/>
          <w:sz w:val="32"/>
          <w:szCs w:val="32"/>
        </w:rPr>
        <w:t>日前）。对</w:t>
      </w:r>
      <w:r>
        <w:rPr>
          <w:rFonts w:hint="eastAsia" w:ascii="仿宋" w:hAnsi="仿宋" w:eastAsia="仿宋" w:cs="仿宋"/>
          <w:color w:val="231F20"/>
          <w:w w:val="105"/>
          <w:sz w:val="32"/>
          <w:szCs w:val="32"/>
          <w:lang w:val="en-US" w:eastAsia="zh-CN"/>
        </w:rPr>
        <w:t>推荐班级、个人等材料进一步修改，并上报省组委会</w:t>
      </w:r>
      <w:r>
        <w:rPr>
          <w:rFonts w:hint="eastAsia" w:ascii="仿宋" w:hAnsi="仿宋" w:eastAsia="仿宋" w:cs="仿宋"/>
          <w:color w:val="231F20"/>
          <w:w w:val="105"/>
          <w:sz w:val="32"/>
          <w:szCs w:val="32"/>
        </w:rPr>
        <w:t>。</w:t>
      </w:r>
    </w:p>
    <w:p>
      <w:pPr>
        <w:spacing w:line="580" w:lineRule="exact"/>
        <w:ind w:firstLine="672" w:firstLineChars="200"/>
        <w:rPr>
          <w:rFonts w:hint="eastAsia" w:ascii="黑体" w:hAnsi="黑体" w:eastAsia="黑体" w:cs="黑体"/>
          <w:b w:val="0"/>
          <w:bCs w:val="0"/>
          <w:color w:val="231F20"/>
          <w:w w:val="105"/>
          <w:sz w:val="32"/>
          <w:szCs w:val="32"/>
        </w:rPr>
      </w:pPr>
      <w:r>
        <w:rPr>
          <w:rFonts w:hint="eastAsia" w:ascii="黑体" w:hAnsi="黑体" w:eastAsia="黑体" w:cs="黑体"/>
          <w:b w:val="0"/>
          <w:bCs w:val="0"/>
          <w:color w:val="231F20"/>
          <w:w w:val="105"/>
          <w:sz w:val="32"/>
          <w:szCs w:val="32"/>
        </w:rPr>
        <w:t>三、推荐条件</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（一）“十佳书香校园”推荐条件</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1.有良好的读书环境。如学校设有专门的图书馆、图书室、阅览室并常态化运行，学校藏书人均拥有量达到规定标准等。课后服务包含丰富的阅读项目。校园内有读书读报橱窗或张贴有读书相关标语，具备浓厚的读书氛围等。</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2.有健全的机制体制。如学校将“书香校园”建设纳入校园文化建设的重要内容，制定有专门的工作方案，成立有专门的读书活动组织等。</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3.有丰富的读书活动。如学校利用各种形式开展“读书征文”“读书演讲”“亲子阅读”“整本书阅读”等活动，探索与实践有效的阅读推广手段和阅读评价方式，形成爱读书、读好书、会读书的良好氛围。</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4.有显著的阅读成效。如学校师生具备良好的阅读习惯，具备较高的阅读素养，开发阅读校本课程，形成阅读推广品牌，产生较好的社会影响。</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（二）“十佳书香班级”推荐条件</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1.有良好的读书环境。如班级设有图书角、图书廊，墙上张贴有读书相关标语，定期出读书主题黑板报等，营造良好的读书氛围。</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2.有具体的读书计划。如成立班级读书活动管理小组，制定读书管理制度，每学期班级及个人制定有具体可行的读书计划，包括阅读时间、阅读书目、阅读方式等。</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3.有丰富的读书活动。如定期开展读书交流活动，利用主题班会、语文课、阅读课等开展读书演讲、读书分享、读书征文等。</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4.有显著的阅读成效。如班集体成员积极参加校内及社会上的各类读书活动、公益活动、文明创建活动等，阅读量及阅读效果较好。</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（三）“十佳校园阅读推广人”推荐条件</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十佳校园阅读推广人”面向在校园读书创作活动中甘于奉献、起到重要引领作用的先进模范人物。要求是热爱读书、热心校园阅读推广的教育工作者。积极弘扬中华优秀传统文化，践行社会主义核心价值观，热心推动中华优秀传统文化传播，有强烈的社会责任感和奉献精神。积极向青少年及全社会传递正确的读书观念。在推广校园阅读的公益活动中有探索、有行动、有成效、有影响。</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（四）“十佳优秀阅读推广案例”推荐条件</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案例须是各级各类学校所开展的具备一定社会影响力和知名度的阅读推广活动，持续开展三年以上并具有品牌潜力或已成为所在地区知名校园阅读品牌。案例要具备真实性、创新性，要创新思想方法、工作方法，要善用教育规律、阅读规律谋事、干事，在立德树人方面成效显著，具有启发意义和可借鉴性。</w:t>
      </w:r>
    </w:p>
    <w:p>
      <w:pPr>
        <w:spacing w:line="580" w:lineRule="exact"/>
        <w:ind w:firstLine="672" w:firstLineChars="200"/>
        <w:rPr>
          <w:rFonts w:hint="eastAsia" w:ascii="黑体" w:hAnsi="黑体" w:eastAsia="黑体" w:cs="黑体"/>
          <w:b w:val="0"/>
          <w:bCs w:val="0"/>
          <w:color w:val="231F20"/>
          <w:w w:val="105"/>
          <w:sz w:val="32"/>
          <w:szCs w:val="32"/>
        </w:rPr>
      </w:pPr>
      <w:r>
        <w:rPr>
          <w:rFonts w:hint="eastAsia" w:ascii="黑体" w:hAnsi="黑体" w:eastAsia="黑体" w:cs="黑体"/>
          <w:b w:val="0"/>
          <w:bCs w:val="0"/>
          <w:color w:val="231F20"/>
          <w:w w:val="105"/>
          <w:sz w:val="32"/>
          <w:szCs w:val="32"/>
        </w:rPr>
        <w:t>四、评选和表彰</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1.各项目坚持广泛征集、择优入选原则。</w:t>
      </w:r>
    </w:p>
    <w:p>
      <w:pPr>
        <w:spacing w:line="580" w:lineRule="exact"/>
        <w:ind w:firstLine="672" w:firstLineChars="200"/>
        <w:rPr>
          <w:rFonts w:hint="eastAsia" w:ascii="仿宋" w:hAnsi="仿宋" w:eastAsia="仿宋" w:cs="仿宋"/>
          <w:color w:val="231F20"/>
          <w:w w:val="105"/>
          <w:sz w:val="32"/>
          <w:szCs w:val="32"/>
        </w:rPr>
      </w:pPr>
      <w:r>
        <w:rPr>
          <w:rFonts w:hint="eastAsia" w:ascii="仿宋" w:hAnsi="仿宋" w:eastAsia="仿宋" w:cs="仿宋"/>
          <w:color w:val="231F20"/>
          <w:w w:val="105"/>
          <w:sz w:val="32"/>
          <w:szCs w:val="32"/>
          <w:lang w:val="en-US" w:eastAsia="zh-CN"/>
        </w:rPr>
        <w:t>2</w:t>
      </w:r>
      <w:r>
        <w:rPr>
          <w:rFonts w:hint="eastAsia" w:ascii="仿宋" w:hAnsi="仿宋" w:eastAsia="仿宋" w:cs="仿宋"/>
          <w:color w:val="231F20"/>
          <w:w w:val="105"/>
          <w:sz w:val="32"/>
          <w:szCs w:val="32"/>
        </w:rPr>
        <w:t>.</w:t>
      </w:r>
      <w:r>
        <w:rPr>
          <w:rFonts w:hint="eastAsia" w:ascii="仿宋" w:hAnsi="仿宋" w:eastAsia="仿宋" w:cs="仿宋"/>
          <w:color w:val="231F20"/>
          <w:w w:val="105"/>
          <w:sz w:val="32"/>
          <w:szCs w:val="32"/>
          <w:lang w:val="en-US" w:eastAsia="zh-CN"/>
        </w:rPr>
        <w:t>学院组委会将择机</w:t>
      </w:r>
      <w:r>
        <w:rPr>
          <w:rFonts w:hint="eastAsia" w:ascii="仿宋" w:hAnsi="仿宋" w:eastAsia="仿宋" w:cs="仿宋"/>
          <w:color w:val="231F20"/>
          <w:w w:val="105"/>
          <w:sz w:val="32"/>
          <w:szCs w:val="32"/>
        </w:rPr>
        <w:t>推荐部分优秀组织及个人参加有关交流推广活动。</w:t>
      </w:r>
    </w:p>
    <w:p>
      <w:pPr>
        <w:spacing w:line="580" w:lineRule="exact"/>
        <w:ind w:firstLine="672" w:firstLineChars="200"/>
        <w:rPr>
          <w:rFonts w:hint="eastAsia" w:ascii="黑体" w:hAnsi="黑体" w:eastAsia="黑体" w:cs="黑体"/>
          <w:b w:val="0"/>
          <w:bCs w:val="0"/>
          <w:color w:val="231F20"/>
          <w:w w:val="105"/>
          <w:sz w:val="32"/>
          <w:szCs w:val="32"/>
        </w:rPr>
      </w:pPr>
      <w:r>
        <w:rPr>
          <w:rFonts w:hint="eastAsia" w:ascii="黑体" w:hAnsi="黑体" w:eastAsia="黑体" w:cs="黑体"/>
          <w:b w:val="0"/>
          <w:bCs w:val="0"/>
          <w:color w:val="231F20"/>
          <w:w w:val="105"/>
          <w:sz w:val="32"/>
          <w:szCs w:val="32"/>
        </w:rPr>
        <w:t>五、报送时间与方式</w:t>
      </w:r>
    </w:p>
    <w:p>
      <w:pPr>
        <w:spacing w:line="580" w:lineRule="exact"/>
        <w:ind w:firstLine="672" w:firstLineChars="200"/>
        <w:rPr>
          <w:rFonts w:hint="eastAsia" w:ascii="仿宋" w:hAnsi="仿宋" w:eastAsia="仿宋" w:cs="仿宋"/>
          <w:color w:val="231F20"/>
          <w:w w:val="105"/>
          <w:sz w:val="32"/>
          <w:szCs w:val="32"/>
          <w:lang w:val="en-US" w:eastAsia="zh-CN"/>
        </w:rPr>
      </w:pPr>
      <w:r>
        <w:rPr>
          <w:rFonts w:hint="eastAsia" w:ascii="仿宋" w:hAnsi="仿宋" w:eastAsia="仿宋" w:cs="仿宋"/>
          <w:color w:val="231F20"/>
          <w:w w:val="105"/>
          <w:sz w:val="32"/>
          <w:szCs w:val="32"/>
          <w:lang w:val="en-US" w:eastAsia="zh-CN"/>
        </w:rPr>
        <w:t>各院系按照条件积极组织报送，报送截止时间：</w:t>
      </w:r>
      <w:r>
        <w:rPr>
          <w:rFonts w:hint="eastAsia" w:ascii="仿宋" w:hAnsi="仿宋" w:eastAsia="仿宋" w:cs="仿宋"/>
          <w:color w:val="231F20"/>
          <w:w w:val="105"/>
          <w:sz w:val="32"/>
          <w:szCs w:val="32"/>
          <w:lang w:val="en-US" w:eastAsia="zh-CN"/>
        </w:rPr>
        <w:fldChar w:fldCharType="begin"/>
      </w:r>
      <w:r>
        <w:rPr>
          <w:rFonts w:hint="eastAsia" w:ascii="仿宋" w:hAnsi="仿宋" w:eastAsia="仿宋" w:cs="仿宋"/>
          <w:color w:val="231F20"/>
          <w:w w:val="105"/>
          <w:sz w:val="32"/>
          <w:szCs w:val="32"/>
          <w:lang w:val="en-US" w:eastAsia="zh-CN"/>
        </w:rPr>
        <w:instrText xml:space="preserve"> HYPERLINK "mailto:2022年8月31日。\“十佳书香班级\”发送至邮箱364307411@qq.com，\“十佳校园阅读推广人\”、\“十佳优秀阅读推广案例\”材料发送至" </w:instrText>
      </w:r>
      <w:r>
        <w:rPr>
          <w:rFonts w:hint="eastAsia" w:ascii="仿宋" w:hAnsi="仿宋" w:eastAsia="仿宋" w:cs="仿宋"/>
          <w:color w:val="231F20"/>
          <w:w w:val="105"/>
          <w:sz w:val="32"/>
          <w:szCs w:val="32"/>
          <w:lang w:val="en-US" w:eastAsia="zh-CN"/>
        </w:rPr>
        <w:fldChar w:fldCharType="separate"/>
      </w:r>
      <w:r>
        <w:rPr>
          <w:rFonts w:hint="eastAsia" w:ascii="仿宋" w:hAnsi="仿宋" w:eastAsia="仿宋" w:cs="仿宋"/>
          <w:color w:val="231F20"/>
          <w:w w:val="105"/>
          <w:sz w:val="32"/>
          <w:szCs w:val="32"/>
          <w:lang w:val="en-US" w:eastAsia="zh-CN"/>
        </w:rPr>
        <w:t>2022年8月31日。“十佳书香班级”材料发送至邮箱364307411@qq.com，“十佳校园阅读推广人”、“十佳优秀阅读推广案例”材料发送至</w:t>
      </w:r>
      <w:r>
        <w:rPr>
          <w:rFonts w:hint="eastAsia" w:ascii="仿宋" w:hAnsi="仿宋" w:eastAsia="仿宋" w:cs="仿宋"/>
          <w:color w:val="231F20"/>
          <w:w w:val="105"/>
          <w:sz w:val="32"/>
          <w:szCs w:val="32"/>
          <w:lang w:val="en-US" w:eastAsia="zh-CN"/>
        </w:rPr>
        <w:fldChar w:fldCharType="end"/>
      </w:r>
      <w:r>
        <w:rPr>
          <w:rFonts w:hint="eastAsia" w:ascii="仿宋" w:hAnsi="仿宋" w:eastAsia="仿宋" w:cs="仿宋"/>
          <w:color w:val="231F20"/>
          <w:w w:val="105"/>
          <w:sz w:val="32"/>
          <w:szCs w:val="32"/>
          <w:lang w:val="en-US" w:eastAsia="zh-CN"/>
        </w:rPr>
        <w:t>邮箱272566462@qq.com。学院组委会将根据要求进行评选并上报省组委会。</w:t>
      </w:r>
    </w:p>
    <w:p>
      <w:pPr>
        <w:spacing w:line="580" w:lineRule="exact"/>
        <w:ind w:firstLine="672" w:firstLineChars="200"/>
        <w:rPr>
          <w:rFonts w:hint="eastAsia" w:ascii="仿宋" w:hAnsi="仿宋" w:eastAsia="仿宋" w:cs="仿宋"/>
          <w:color w:val="231F20"/>
          <w:w w:val="105"/>
          <w:sz w:val="32"/>
          <w:szCs w:val="32"/>
          <w:lang w:val="en-US" w:eastAsia="zh-CN"/>
        </w:rPr>
      </w:pPr>
    </w:p>
    <w:p>
      <w:pPr>
        <w:spacing w:line="580" w:lineRule="exact"/>
        <w:ind w:firstLine="672" w:firstLineChars="200"/>
        <w:rPr>
          <w:rFonts w:hint="eastAsia" w:ascii="仿宋" w:hAnsi="仿宋" w:eastAsia="仿宋" w:cs="仿宋"/>
          <w:color w:val="231F20"/>
          <w:w w:val="105"/>
          <w:sz w:val="32"/>
          <w:szCs w:val="32"/>
          <w:lang w:val="en-US" w:eastAsia="zh-CN"/>
        </w:rPr>
      </w:pPr>
    </w:p>
    <w:p>
      <w:pPr>
        <w:spacing w:line="580" w:lineRule="exact"/>
        <w:ind w:firstLine="672" w:firstLineChars="200"/>
        <w:rPr>
          <w:rFonts w:hint="default" w:ascii="仿宋" w:hAnsi="仿宋" w:eastAsia="仿宋" w:cs="仿宋"/>
          <w:color w:val="231F20"/>
          <w:w w:val="105"/>
          <w:sz w:val="32"/>
          <w:szCs w:val="32"/>
          <w:lang w:val="en-US" w:eastAsia="zh-CN"/>
        </w:rPr>
      </w:pPr>
    </w:p>
    <w:p>
      <w:pPr>
        <w:spacing w:line="580" w:lineRule="exact"/>
        <w:ind w:firstLine="672" w:firstLineChars="200"/>
        <w:rPr>
          <w:rFonts w:hint="default" w:ascii="仿宋" w:hAnsi="仿宋" w:eastAsia="仿宋" w:cs="仿宋"/>
          <w:color w:val="231F20"/>
          <w:w w:val="105"/>
          <w:sz w:val="32"/>
          <w:szCs w:val="32"/>
          <w:lang w:val="en-US" w:eastAsia="zh-CN"/>
        </w:rPr>
      </w:pPr>
    </w:p>
    <w:p>
      <w:pPr>
        <w:spacing w:line="580" w:lineRule="exact"/>
        <w:ind w:firstLine="672" w:firstLineChars="200"/>
        <w:rPr>
          <w:rFonts w:hint="default" w:ascii="仿宋" w:hAnsi="仿宋" w:eastAsia="仿宋" w:cs="仿宋"/>
          <w:color w:val="231F20"/>
          <w:w w:val="105"/>
          <w:sz w:val="32"/>
          <w:szCs w:val="32"/>
          <w:lang w:val="en-US" w:eastAsia="zh-CN"/>
        </w:rPr>
      </w:pPr>
    </w:p>
    <w:p>
      <w:pPr>
        <w:spacing w:line="580" w:lineRule="exact"/>
        <w:ind w:firstLine="672" w:firstLineChars="200"/>
        <w:rPr>
          <w:rFonts w:hint="default" w:ascii="仿宋" w:hAnsi="仿宋" w:eastAsia="仿宋" w:cs="仿宋"/>
          <w:color w:val="231F20"/>
          <w:w w:val="105"/>
          <w:sz w:val="32"/>
          <w:szCs w:val="32"/>
          <w:lang w:val="en-US" w:eastAsia="zh-CN"/>
        </w:rPr>
      </w:pPr>
    </w:p>
    <w:p>
      <w:pPr>
        <w:spacing w:line="580" w:lineRule="exact"/>
        <w:ind w:firstLine="672" w:firstLineChars="200"/>
        <w:rPr>
          <w:rFonts w:hint="default" w:ascii="仿宋" w:hAnsi="仿宋" w:eastAsia="仿宋" w:cs="仿宋"/>
          <w:color w:val="231F20"/>
          <w:w w:val="105"/>
          <w:sz w:val="32"/>
          <w:szCs w:val="32"/>
          <w:lang w:val="en-US" w:eastAsia="zh-CN"/>
        </w:rPr>
      </w:pPr>
    </w:p>
    <w:p>
      <w:pPr>
        <w:spacing w:line="580" w:lineRule="exact"/>
        <w:ind w:firstLine="672" w:firstLineChars="200"/>
        <w:rPr>
          <w:rFonts w:hint="default" w:ascii="仿宋" w:hAnsi="仿宋" w:eastAsia="仿宋" w:cs="仿宋"/>
          <w:color w:val="231F20"/>
          <w:w w:val="105"/>
          <w:sz w:val="32"/>
          <w:szCs w:val="32"/>
          <w:lang w:val="en-US" w:eastAsia="zh-CN"/>
        </w:rPr>
      </w:pPr>
    </w:p>
    <w:p>
      <w:pPr>
        <w:spacing w:line="580" w:lineRule="exact"/>
        <w:ind w:firstLine="672" w:firstLineChars="200"/>
        <w:rPr>
          <w:rFonts w:hint="default" w:ascii="仿宋" w:hAnsi="仿宋" w:eastAsia="仿宋" w:cs="仿宋"/>
          <w:color w:val="231F20"/>
          <w:w w:val="105"/>
          <w:sz w:val="32"/>
          <w:szCs w:val="32"/>
          <w:lang w:val="en-US" w:eastAsia="zh-CN"/>
        </w:rPr>
      </w:pPr>
    </w:p>
    <w:p>
      <w:pPr>
        <w:spacing w:line="580" w:lineRule="exact"/>
        <w:ind w:firstLine="672" w:firstLineChars="200"/>
        <w:rPr>
          <w:rFonts w:hint="default" w:ascii="仿宋" w:hAnsi="仿宋" w:eastAsia="仿宋" w:cs="仿宋"/>
          <w:color w:val="231F20"/>
          <w:w w:val="105"/>
          <w:sz w:val="32"/>
          <w:szCs w:val="32"/>
          <w:lang w:val="en-US" w:eastAsia="zh-CN"/>
        </w:rPr>
      </w:pPr>
    </w:p>
    <w:p>
      <w:pPr>
        <w:spacing w:line="580" w:lineRule="exact"/>
        <w:ind w:firstLine="672" w:firstLineChars="200"/>
        <w:rPr>
          <w:rFonts w:hint="default" w:ascii="仿宋" w:hAnsi="仿宋" w:eastAsia="仿宋" w:cs="仿宋"/>
          <w:color w:val="231F20"/>
          <w:w w:val="105"/>
          <w:sz w:val="32"/>
          <w:szCs w:val="32"/>
          <w:lang w:val="en-US" w:eastAsia="zh-CN"/>
        </w:rPr>
      </w:pPr>
    </w:p>
    <w:p>
      <w:pPr>
        <w:spacing w:line="580" w:lineRule="exact"/>
        <w:ind w:firstLine="672" w:firstLineChars="200"/>
        <w:rPr>
          <w:rFonts w:hint="default" w:ascii="仿宋" w:hAnsi="仿宋" w:eastAsia="仿宋" w:cs="仿宋"/>
          <w:color w:val="231F20"/>
          <w:w w:val="105"/>
          <w:sz w:val="32"/>
          <w:szCs w:val="32"/>
          <w:lang w:val="en-US" w:eastAsia="zh-CN"/>
        </w:rPr>
      </w:pPr>
    </w:p>
    <w:p>
      <w:pPr>
        <w:spacing w:line="580" w:lineRule="exact"/>
        <w:ind w:firstLine="672" w:firstLineChars="200"/>
        <w:rPr>
          <w:rFonts w:hint="default" w:ascii="仿宋" w:hAnsi="仿宋" w:eastAsia="仿宋" w:cs="仿宋"/>
          <w:color w:val="231F20"/>
          <w:w w:val="105"/>
          <w:sz w:val="32"/>
          <w:szCs w:val="32"/>
          <w:lang w:val="en-US" w:eastAsia="zh-CN"/>
        </w:rPr>
      </w:pPr>
    </w:p>
    <w:p>
      <w:pPr>
        <w:spacing w:line="580" w:lineRule="exact"/>
        <w:ind w:firstLine="672" w:firstLineChars="200"/>
        <w:rPr>
          <w:rFonts w:hint="default" w:ascii="仿宋" w:hAnsi="仿宋" w:eastAsia="仿宋" w:cs="仿宋"/>
          <w:color w:val="231F20"/>
          <w:w w:val="105"/>
          <w:sz w:val="32"/>
          <w:szCs w:val="32"/>
          <w:lang w:val="en-US" w:eastAsia="zh-CN"/>
        </w:rPr>
      </w:pPr>
    </w:p>
    <w:p>
      <w:pPr>
        <w:spacing w:line="580" w:lineRule="exact"/>
        <w:ind w:firstLine="672" w:firstLineChars="200"/>
        <w:rPr>
          <w:rFonts w:hint="default" w:ascii="仿宋" w:hAnsi="仿宋" w:eastAsia="仿宋" w:cs="仿宋"/>
          <w:color w:val="231F20"/>
          <w:w w:val="105"/>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color w:val="231F20"/>
          <w:w w:val="105"/>
          <w:sz w:val="44"/>
          <w:szCs w:val="44"/>
        </w:rPr>
      </w:pPr>
      <w:r>
        <w:rPr>
          <w:rFonts w:hint="eastAsia" w:ascii="宋体" w:hAnsi="宋体" w:eastAsia="宋体" w:cs="宋体"/>
          <w:color w:val="231F20"/>
          <w:w w:val="105"/>
          <w:sz w:val="44"/>
          <w:szCs w:val="44"/>
        </w:rPr>
        <w:t>“十佳书香校园”等项目申报表</w:t>
      </w:r>
    </w:p>
    <w:p>
      <w:pPr>
        <w:spacing w:line="580" w:lineRule="exact"/>
        <w:ind w:firstLine="440" w:firstLineChars="200"/>
        <w:jc w:val="center"/>
        <w:rPr>
          <w:rFonts w:hint="eastAsia" w:ascii="宋体" w:hAnsi="宋体" w:eastAsia="宋体" w:cs="宋体"/>
          <w:color w:val="231F20"/>
          <w:w w:val="105"/>
          <w:sz w:val="21"/>
          <w:szCs w:val="21"/>
        </w:rPr>
      </w:pPr>
    </w:p>
    <w:tbl>
      <w:tblPr>
        <w:tblStyle w:val="3"/>
        <w:tblpPr w:leftFromText="180" w:rightFromText="180" w:vertAnchor="page" w:horzAnchor="margin" w:tblpXSpec="center" w:tblpY="3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729"/>
        <w:gridCol w:w="1813"/>
        <w:gridCol w:w="1185"/>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申报项目</w:t>
            </w:r>
          </w:p>
        </w:tc>
        <w:tc>
          <w:tcPr>
            <w:tcW w:w="6804" w:type="dxa"/>
            <w:gridSpan w:val="4"/>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申报单位（人）</w:t>
            </w:r>
          </w:p>
        </w:tc>
        <w:tc>
          <w:tcPr>
            <w:tcW w:w="6804" w:type="dxa"/>
            <w:gridSpan w:val="4"/>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通讯地址</w:t>
            </w:r>
          </w:p>
        </w:tc>
        <w:tc>
          <w:tcPr>
            <w:tcW w:w="3542"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邮政编码</w:t>
            </w:r>
          </w:p>
        </w:tc>
        <w:tc>
          <w:tcPr>
            <w:tcW w:w="2077"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23"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联络人信息</w:t>
            </w:r>
          </w:p>
        </w:tc>
        <w:tc>
          <w:tcPr>
            <w:tcW w:w="1729"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姓名</w:t>
            </w:r>
          </w:p>
        </w:tc>
        <w:tc>
          <w:tcPr>
            <w:tcW w:w="2998"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职务</w:t>
            </w:r>
          </w:p>
        </w:tc>
        <w:tc>
          <w:tcPr>
            <w:tcW w:w="2077"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2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p>
        </w:tc>
        <w:tc>
          <w:tcPr>
            <w:tcW w:w="1729"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p>
        </w:tc>
        <w:tc>
          <w:tcPr>
            <w:tcW w:w="2998"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p>
        </w:tc>
        <w:tc>
          <w:tcPr>
            <w:tcW w:w="2077"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9"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申报理由</w:t>
            </w:r>
          </w:p>
          <w:p>
            <w:pPr>
              <w:snapToGrid w:val="0"/>
              <w:jc w:val="center"/>
              <w:textAlignment w:val="center"/>
              <w:rPr>
                <w:rFonts w:hint="eastAsia" w:ascii="仿宋" w:hAnsi="仿宋" w:eastAsia="仿宋" w:cs="仿宋"/>
                <w:color w:val="000000"/>
                <w:sz w:val="24"/>
                <w:lang w:bidi="ar"/>
              </w:rPr>
            </w:pPr>
            <w:r>
              <w:rPr>
                <w:rFonts w:hint="eastAsia" w:ascii="仿宋" w:hAnsi="仿宋" w:eastAsia="仿宋" w:cs="仿宋"/>
                <w:color w:val="000000"/>
                <w:sz w:val="24"/>
                <w:lang w:eastAsia="zh-CN" w:bidi="ar"/>
              </w:rPr>
              <w:t>（</w:t>
            </w:r>
            <w:r>
              <w:rPr>
                <w:rFonts w:hint="eastAsia" w:ascii="仿宋" w:hAnsi="仿宋" w:eastAsia="仿宋" w:cs="仿宋"/>
                <w:color w:val="000000"/>
                <w:sz w:val="24"/>
                <w:lang w:bidi="ar"/>
              </w:rPr>
              <w:t>请依据推荐条件简要描述，不超过300字。其他支撑材料请另附。)</w:t>
            </w: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tc>
        <w:tc>
          <w:tcPr>
            <w:tcW w:w="6804" w:type="dxa"/>
            <w:gridSpan w:val="4"/>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（申报单位盖章）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pPr>
              <w:snapToGrid w:val="0"/>
              <w:textAlignment w:val="center"/>
              <w:rPr>
                <w:rFonts w:hint="eastAsia" w:ascii="仿宋" w:hAnsi="仿宋" w:eastAsia="仿宋" w:cs="仿宋"/>
                <w:color w:val="000000"/>
                <w:sz w:val="24"/>
                <w:lang w:bidi="ar"/>
              </w:rPr>
            </w:pPr>
          </w:p>
          <w:p>
            <w:pPr>
              <w:snapToGrid w:val="0"/>
              <w:textAlignment w:val="center"/>
              <w:rPr>
                <w:rFonts w:hint="eastAsia" w:ascii="仿宋" w:hAnsi="仿宋" w:eastAsia="仿宋" w:cs="仿宋"/>
                <w:color w:val="000000"/>
                <w:sz w:val="24"/>
                <w:lang w:bidi="ar"/>
              </w:rPr>
            </w:pPr>
          </w:p>
          <w:p>
            <w:pPr>
              <w:snapToGrid w:val="0"/>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地市、高校或省技工院校组委会意见</w:t>
            </w:r>
          </w:p>
        </w:tc>
        <w:tc>
          <w:tcPr>
            <w:tcW w:w="6804" w:type="dxa"/>
            <w:gridSpan w:val="4"/>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pPr>
              <w:snapToGrid w:val="0"/>
              <w:jc w:val="center"/>
              <w:textAlignment w:val="center"/>
              <w:rPr>
                <w:rFonts w:hint="eastAsia" w:ascii="仿宋" w:hAnsi="仿宋" w:eastAsia="仿宋" w:cs="仿宋"/>
                <w:color w:val="000000"/>
                <w:sz w:val="24"/>
                <w:lang w:bidi="ar"/>
              </w:rPr>
            </w:pPr>
          </w:p>
          <w:p>
            <w:pPr>
              <w:snapToGrid w:val="0"/>
              <w:jc w:val="center"/>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（盖章）（代）     年  月  日</w:t>
            </w:r>
          </w:p>
        </w:tc>
      </w:tr>
    </w:tbl>
    <w:p/>
    <w:p>
      <w:bookmarkStart w:id="0" w:name="_GoBack"/>
      <w:bookmarkEnd w:id="0"/>
    </w:p>
    <w:sectPr>
      <w:footerReference r:id="rId3" w:type="default"/>
      <w:pgSz w:w="11906" w:h="16838"/>
      <w:pgMar w:top="2098" w:right="1531" w:bottom="1984"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MjI4YmRhNTY2NjNhYmM3ZGFiODVkMzg2YmI4NDcifQ=="/>
  </w:docVars>
  <w:rsids>
    <w:rsidRoot w:val="4BB461F1"/>
    <w:rsid w:val="4BB4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2022-07-12T01:31:00Z</dcterms:created>
  <dc:creator>Administrator</dc:creator>
  <cp:lastModifiedBy>Administrator</cp:lastModifiedBy>
  <dcterms:modified xsi:type="dcterms:W3CDTF">2022-07-12T01:31:09Z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8058110D40DB49F196B95C8D31E46057</vt:lpwstr>
  </property>
</Properties>
</file>